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63" w:rsidRDefault="00A25C63" w:rsidP="00A25C63">
      <w:pPr>
        <w:jc w:val="center"/>
        <w:outlineLvl w:val="0"/>
        <w:rPr>
          <w:rFonts w:ascii="Times New Roman" w:hAnsi="Times New Roman"/>
          <w:b/>
          <w:sz w:val="24"/>
        </w:rPr>
      </w:pPr>
      <w:r>
        <w:rPr>
          <w:rFonts w:ascii="Times New Roman" w:hAnsi="Times New Roman"/>
          <w:b/>
          <w:sz w:val="24"/>
        </w:rPr>
        <w:t>THE COMMISSIONERS OF FIRE DISTRICT NO. 2</w:t>
      </w:r>
    </w:p>
    <w:p w:rsidR="00A25C63" w:rsidRDefault="00A25C63" w:rsidP="00A25C63">
      <w:pPr>
        <w:jc w:val="center"/>
        <w:outlineLvl w:val="0"/>
        <w:rPr>
          <w:rFonts w:ascii="Times New Roman" w:hAnsi="Times New Roman"/>
          <w:b/>
          <w:sz w:val="24"/>
        </w:rPr>
      </w:pPr>
      <w:r>
        <w:rPr>
          <w:rFonts w:ascii="Times New Roman" w:hAnsi="Times New Roman"/>
          <w:b/>
          <w:sz w:val="24"/>
        </w:rPr>
        <w:t xml:space="preserve">IN THE TOWNSHIP OF LOWER, COUNTY OF CAPE MAY </w:t>
      </w:r>
    </w:p>
    <w:p w:rsidR="00150720" w:rsidRDefault="00150720" w:rsidP="00A25C63">
      <w:pPr>
        <w:jc w:val="center"/>
        <w:outlineLvl w:val="0"/>
        <w:rPr>
          <w:rFonts w:ascii="Times New Roman" w:hAnsi="Times New Roman"/>
          <w:b/>
          <w:sz w:val="24"/>
        </w:rPr>
      </w:pPr>
    </w:p>
    <w:p w:rsidR="00A25C63" w:rsidRDefault="00A25C63" w:rsidP="00A25C63">
      <w:pPr>
        <w:jc w:val="center"/>
        <w:outlineLvl w:val="0"/>
        <w:rPr>
          <w:rFonts w:ascii="Times New Roman" w:hAnsi="Times New Roman"/>
          <w:b/>
          <w:sz w:val="24"/>
        </w:rPr>
      </w:pPr>
      <w:r>
        <w:rPr>
          <w:rFonts w:ascii="Times New Roman" w:hAnsi="Times New Roman"/>
          <w:b/>
          <w:sz w:val="24"/>
        </w:rPr>
        <w:t>Resolution #1</w:t>
      </w:r>
      <w:r w:rsidR="00150720">
        <w:rPr>
          <w:rFonts w:ascii="Times New Roman" w:hAnsi="Times New Roman"/>
          <w:b/>
          <w:sz w:val="24"/>
        </w:rPr>
        <w:t>8</w:t>
      </w:r>
      <w:r>
        <w:rPr>
          <w:rFonts w:ascii="Times New Roman" w:hAnsi="Times New Roman"/>
          <w:b/>
          <w:sz w:val="24"/>
        </w:rPr>
        <w:t>-</w:t>
      </w:r>
      <w:r w:rsidR="00C30D8F">
        <w:rPr>
          <w:rFonts w:ascii="Times New Roman" w:hAnsi="Times New Roman"/>
          <w:b/>
          <w:sz w:val="24"/>
        </w:rPr>
        <w:t>32</w:t>
      </w:r>
    </w:p>
    <w:p w:rsidR="00A25C63" w:rsidRDefault="00A25C63" w:rsidP="00A25C63">
      <w:pPr>
        <w:jc w:val="center"/>
        <w:outlineLvl w:val="0"/>
        <w:rPr>
          <w:rFonts w:ascii="Times New Roman" w:hAnsi="Times New Roman"/>
          <w:b/>
          <w:sz w:val="24"/>
        </w:rPr>
      </w:pPr>
      <w:r>
        <w:rPr>
          <w:rFonts w:ascii="Times New Roman" w:hAnsi="Times New Roman"/>
          <w:b/>
          <w:sz w:val="24"/>
        </w:rPr>
        <w:t xml:space="preserve">Authorizing Appointment of </w:t>
      </w:r>
      <w:r w:rsidR="00711C28">
        <w:rPr>
          <w:rFonts w:ascii="Times New Roman" w:hAnsi="Times New Roman"/>
          <w:b/>
          <w:sz w:val="24"/>
        </w:rPr>
        <w:t xml:space="preserve">Barber Consulting </w:t>
      </w:r>
      <w:r w:rsidR="00150720">
        <w:rPr>
          <w:rFonts w:ascii="Times New Roman" w:hAnsi="Times New Roman"/>
          <w:b/>
          <w:sz w:val="24"/>
        </w:rPr>
        <w:t>for M.I.S. Services</w:t>
      </w:r>
    </w:p>
    <w:p w:rsidR="00A25C63" w:rsidRDefault="00A25C63" w:rsidP="00A25C63">
      <w:pPr>
        <w:jc w:val="center"/>
        <w:rPr>
          <w:rFonts w:ascii="Times New Roman" w:hAnsi="Times New Roman"/>
          <w:b/>
          <w:sz w:val="24"/>
        </w:rPr>
      </w:pPr>
      <w:r>
        <w:rPr>
          <w:rFonts w:ascii="Times New Roman" w:hAnsi="Times New Roman"/>
          <w:b/>
          <w:sz w:val="24"/>
        </w:rPr>
        <w:t>For the 201</w:t>
      </w:r>
      <w:r w:rsidR="00C30D8F">
        <w:rPr>
          <w:rFonts w:ascii="Times New Roman" w:hAnsi="Times New Roman"/>
          <w:b/>
          <w:sz w:val="24"/>
        </w:rPr>
        <w:t>49</w:t>
      </w:r>
      <w:r>
        <w:rPr>
          <w:rFonts w:ascii="Times New Roman" w:hAnsi="Times New Roman"/>
          <w:b/>
          <w:sz w:val="24"/>
        </w:rPr>
        <w:t xml:space="preserve"> Year</w:t>
      </w:r>
    </w:p>
    <w:p w:rsidR="00A25C63" w:rsidRDefault="00A25C63" w:rsidP="00A25C63">
      <w:pPr>
        <w:jc w:val="center"/>
        <w:rPr>
          <w:rFonts w:ascii="Times New Roman" w:hAnsi="Times New Roman"/>
          <w:sz w:val="24"/>
        </w:rPr>
      </w:pPr>
      <w:r>
        <w:rPr>
          <w:rFonts w:ascii="Times New Roman" w:hAnsi="Times New Roman"/>
          <w:b/>
          <w:sz w:val="24"/>
        </w:rPr>
        <w:t>______________________________________________</w:t>
      </w:r>
    </w:p>
    <w:p w:rsidR="00A25C63" w:rsidRDefault="00A25C63" w:rsidP="00A25C63">
      <w:pPr>
        <w:jc w:val="both"/>
        <w:rPr>
          <w:rFonts w:ascii="Times New Roman" w:hAnsi="Times New Roman"/>
          <w:sz w:val="24"/>
        </w:rPr>
      </w:pPr>
    </w:p>
    <w:p w:rsidR="00A25C63" w:rsidRDefault="00A25C63" w:rsidP="00A25C63">
      <w:pPr>
        <w:spacing w:line="420" w:lineRule="atLeast"/>
        <w:jc w:val="both"/>
        <w:rPr>
          <w:rFonts w:ascii="Times New Roman" w:hAnsi="Times New Roman"/>
          <w:sz w:val="24"/>
        </w:rPr>
      </w:pPr>
      <w:r>
        <w:rPr>
          <w:rFonts w:ascii="Times New Roman" w:hAnsi="Times New Roman"/>
          <w:sz w:val="24"/>
        </w:rPr>
        <w:tab/>
        <w:t xml:space="preserve">WHEREAS, there exists a continuing need for certain </w:t>
      </w:r>
      <w:r w:rsidR="00711C28">
        <w:rPr>
          <w:rFonts w:ascii="Times New Roman" w:hAnsi="Times New Roman"/>
          <w:sz w:val="24"/>
        </w:rPr>
        <w:t xml:space="preserve">M. I. S. </w:t>
      </w:r>
      <w:r>
        <w:rPr>
          <w:rFonts w:ascii="Times New Roman" w:hAnsi="Times New Roman"/>
          <w:sz w:val="24"/>
        </w:rPr>
        <w:t>services to be provided to the Commissioners of Fire District No. 2 in the Township of Lower, County of Cape May, concerning various responsibilities undertaken by said Commissioners; and,</w:t>
      </w:r>
    </w:p>
    <w:p w:rsidR="00150720" w:rsidRDefault="00A25C63" w:rsidP="00A25C63">
      <w:pPr>
        <w:spacing w:line="420" w:lineRule="atLeast"/>
        <w:jc w:val="both"/>
        <w:rPr>
          <w:rFonts w:ascii="Times New Roman" w:hAnsi="Times New Roman"/>
          <w:sz w:val="24"/>
        </w:rPr>
      </w:pPr>
      <w:r>
        <w:rPr>
          <w:rFonts w:ascii="Times New Roman" w:hAnsi="Times New Roman"/>
          <w:sz w:val="24"/>
        </w:rPr>
        <w:tab/>
      </w:r>
    </w:p>
    <w:p w:rsidR="00A25C63" w:rsidRDefault="00A25C63" w:rsidP="00150720">
      <w:pPr>
        <w:spacing w:line="420" w:lineRule="atLeast"/>
        <w:ind w:firstLine="720"/>
        <w:jc w:val="both"/>
        <w:rPr>
          <w:rFonts w:ascii="Times New Roman" w:hAnsi="Times New Roman"/>
          <w:sz w:val="24"/>
        </w:rPr>
      </w:pPr>
      <w:r>
        <w:rPr>
          <w:rFonts w:ascii="Times New Roman" w:hAnsi="Times New Roman"/>
          <w:sz w:val="24"/>
        </w:rPr>
        <w:t>WHEREAS, the Commissioners are desirous of making an appointment to this position as referenced above for the 201</w:t>
      </w:r>
      <w:r w:rsidR="00C30D8F">
        <w:rPr>
          <w:rFonts w:ascii="Times New Roman" w:hAnsi="Times New Roman"/>
          <w:sz w:val="24"/>
        </w:rPr>
        <w:t>9</w:t>
      </w:r>
      <w:r>
        <w:rPr>
          <w:rFonts w:ascii="Times New Roman" w:hAnsi="Times New Roman"/>
          <w:sz w:val="24"/>
        </w:rPr>
        <w:t xml:space="preserve"> year; and</w:t>
      </w:r>
    </w:p>
    <w:p w:rsidR="00150720" w:rsidRDefault="00A25C63" w:rsidP="00A25C63">
      <w:pPr>
        <w:spacing w:line="420" w:lineRule="atLeast"/>
        <w:jc w:val="both"/>
        <w:rPr>
          <w:rFonts w:ascii="Times New Roman" w:hAnsi="Times New Roman"/>
          <w:sz w:val="24"/>
        </w:rPr>
      </w:pPr>
      <w:r>
        <w:rPr>
          <w:rFonts w:ascii="Times New Roman" w:hAnsi="Times New Roman"/>
          <w:sz w:val="24"/>
        </w:rPr>
        <w:tab/>
      </w:r>
    </w:p>
    <w:p w:rsidR="00A25C63" w:rsidRDefault="00A25C63" w:rsidP="00150720">
      <w:pPr>
        <w:spacing w:line="420" w:lineRule="atLeast"/>
        <w:ind w:firstLine="720"/>
        <w:jc w:val="both"/>
        <w:rPr>
          <w:rFonts w:ascii="Times New Roman" w:hAnsi="Times New Roman"/>
          <w:sz w:val="24"/>
        </w:rPr>
      </w:pPr>
      <w:r>
        <w:rPr>
          <w:rFonts w:ascii="Times New Roman" w:hAnsi="Times New Roman"/>
          <w:sz w:val="24"/>
        </w:rPr>
        <w:t xml:space="preserve">WHEREAS, the Local Public Contracts Law, N.J.S.A. 40A:11-1 </w:t>
      </w:r>
      <w:r>
        <w:rPr>
          <w:rFonts w:ascii="Times New Roman" w:hAnsi="Times New Roman"/>
          <w:i/>
          <w:sz w:val="24"/>
        </w:rPr>
        <w:t>et seq.</w:t>
      </w:r>
      <w:r>
        <w:rPr>
          <w:rFonts w:ascii="Times New Roman" w:hAnsi="Times New Roman"/>
          <w:sz w:val="24"/>
        </w:rPr>
        <w:t>, provides that a governing body may award a contract without public advertising for competitive bidding where the nature of said contract is in the form of a professional service; and,</w:t>
      </w:r>
    </w:p>
    <w:p w:rsidR="00150720" w:rsidRDefault="00A25C63" w:rsidP="00A25C63">
      <w:pPr>
        <w:spacing w:line="420" w:lineRule="atLeast"/>
        <w:jc w:val="both"/>
        <w:rPr>
          <w:rFonts w:ascii="Times New Roman" w:hAnsi="Times New Roman"/>
          <w:sz w:val="24"/>
        </w:rPr>
      </w:pPr>
      <w:r>
        <w:rPr>
          <w:rFonts w:ascii="Times New Roman" w:hAnsi="Times New Roman"/>
          <w:sz w:val="24"/>
        </w:rPr>
        <w:tab/>
      </w:r>
    </w:p>
    <w:p w:rsidR="00A25C63" w:rsidRDefault="00A25C63" w:rsidP="00150720">
      <w:pPr>
        <w:spacing w:line="420" w:lineRule="atLeast"/>
        <w:ind w:firstLine="720"/>
        <w:jc w:val="both"/>
        <w:rPr>
          <w:rFonts w:ascii="Times New Roman" w:hAnsi="Times New Roman"/>
          <w:sz w:val="24"/>
        </w:rPr>
      </w:pPr>
      <w:r>
        <w:rPr>
          <w:rFonts w:ascii="Times New Roman" w:hAnsi="Times New Roman"/>
          <w:sz w:val="24"/>
        </w:rPr>
        <w:t>WHEREAS, the subject resolution providing for the awarding of this contract relative to professional services, an</w:t>
      </w:r>
      <w:r w:rsidR="00711C28">
        <w:rPr>
          <w:rFonts w:ascii="Times New Roman" w:hAnsi="Times New Roman"/>
          <w:sz w:val="24"/>
        </w:rPr>
        <w:t>d</w:t>
      </w:r>
      <w:r>
        <w:rPr>
          <w:rFonts w:ascii="Times New Roman" w:hAnsi="Times New Roman"/>
          <w:sz w:val="24"/>
        </w:rPr>
        <w:t xml:space="preserve"> the notice of award of said contract shall be made available for public inspection; and,</w:t>
      </w:r>
    </w:p>
    <w:p w:rsidR="00150720" w:rsidRDefault="00A25C63" w:rsidP="00A25C63">
      <w:pPr>
        <w:spacing w:line="420" w:lineRule="atLeast"/>
        <w:jc w:val="both"/>
        <w:rPr>
          <w:rFonts w:ascii="Times New Roman" w:hAnsi="Times New Roman"/>
          <w:sz w:val="24"/>
        </w:rPr>
      </w:pPr>
      <w:r>
        <w:rPr>
          <w:rFonts w:ascii="Times New Roman" w:hAnsi="Times New Roman"/>
          <w:sz w:val="24"/>
        </w:rPr>
        <w:tab/>
      </w:r>
    </w:p>
    <w:p w:rsidR="00A25C63" w:rsidRDefault="00A25C63" w:rsidP="00150720">
      <w:pPr>
        <w:spacing w:line="420" w:lineRule="atLeast"/>
        <w:ind w:firstLine="720"/>
        <w:jc w:val="both"/>
        <w:rPr>
          <w:rFonts w:ascii="Times New Roman" w:hAnsi="Times New Roman"/>
          <w:sz w:val="24"/>
        </w:rPr>
      </w:pPr>
      <w:r>
        <w:rPr>
          <w:rFonts w:ascii="Times New Roman" w:hAnsi="Times New Roman"/>
          <w:sz w:val="24"/>
        </w:rPr>
        <w:t>WHEREAS, the Local Public Contracts Law, N.J.S.A. 40A:11-5(1</w:t>
      </w:r>
      <w:proofErr w:type="gramStart"/>
      <w:r>
        <w:rPr>
          <w:rFonts w:ascii="Times New Roman" w:hAnsi="Times New Roman"/>
          <w:sz w:val="24"/>
        </w:rPr>
        <w:t>)(</w:t>
      </w:r>
      <w:proofErr w:type="gramEnd"/>
      <w:r>
        <w:rPr>
          <w:rFonts w:ascii="Times New Roman" w:hAnsi="Times New Roman"/>
          <w:sz w:val="24"/>
        </w:rPr>
        <w:t>a)(i), provides that a notice of the award of said contract be published in a newspaper, said advertisement stating the nature, duration and amount of the contract.</w:t>
      </w:r>
    </w:p>
    <w:p w:rsidR="00150720" w:rsidRDefault="00A25C63" w:rsidP="00A25C63">
      <w:pPr>
        <w:spacing w:line="420" w:lineRule="atLeast"/>
        <w:jc w:val="both"/>
        <w:rPr>
          <w:rFonts w:ascii="Times New Roman" w:hAnsi="Times New Roman"/>
          <w:sz w:val="24"/>
        </w:rPr>
      </w:pPr>
      <w:r>
        <w:rPr>
          <w:rFonts w:ascii="Times New Roman" w:hAnsi="Times New Roman"/>
          <w:sz w:val="24"/>
        </w:rPr>
        <w:tab/>
      </w:r>
    </w:p>
    <w:p w:rsidR="00A25C63" w:rsidRDefault="00A25C63" w:rsidP="00150720">
      <w:pPr>
        <w:spacing w:line="420" w:lineRule="atLeast"/>
        <w:ind w:firstLine="720"/>
        <w:jc w:val="both"/>
        <w:rPr>
          <w:rFonts w:ascii="Times New Roman" w:hAnsi="Times New Roman"/>
          <w:sz w:val="24"/>
        </w:rPr>
      </w:pPr>
      <w:r>
        <w:rPr>
          <w:rFonts w:ascii="Times New Roman" w:hAnsi="Times New Roman"/>
          <w:sz w:val="24"/>
        </w:rPr>
        <w:t xml:space="preserve">NOW THEREFORE, be it RESOLVED by the Commissioners of Fire District No. 2 in the </w:t>
      </w:r>
      <w:smartTag w:uri="urn:schemas-microsoft-com:office:smarttags" w:element="PlaceType">
        <w:r>
          <w:rPr>
            <w:rFonts w:ascii="Times New Roman" w:hAnsi="Times New Roman"/>
            <w:sz w:val="24"/>
          </w:rPr>
          <w:t>Township</w:t>
        </w:r>
      </w:smartTag>
      <w:r>
        <w:rPr>
          <w:rFonts w:ascii="Times New Roman" w:hAnsi="Times New Roman"/>
          <w:sz w:val="24"/>
        </w:rPr>
        <w:t xml:space="preserve"> of </w:t>
      </w:r>
      <w:smartTag w:uri="urn:schemas-microsoft-com:office:smarttags" w:element="PlaceName">
        <w:r>
          <w:rPr>
            <w:rFonts w:ascii="Times New Roman" w:hAnsi="Times New Roman"/>
            <w:sz w:val="24"/>
          </w:rPr>
          <w:t>Lower</w:t>
        </w:r>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County</w:t>
          </w:r>
        </w:smartTag>
        <w:r>
          <w:rPr>
            <w:rFonts w:ascii="Times New Roman" w:hAnsi="Times New Roman"/>
            <w:sz w:val="24"/>
          </w:rPr>
          <w:t xml:space="preserve"> of </w:t>
        </w:r>
        <w:smartTag w:uri="urn:schemas-microsoft-com:office:smarttags" w:element="PlaceName">
          <w:r>
            <w:rPr>
              <w:rFonts w:ascii="Times New Roman" w:hAnsi="Times New Roman"/>
              <w:sz w:val="24"/>
            </w:rPr>
            <w:t>Cape May</w:t>
          </w:r>
        </w:smartTag>
      </w:smartTag>
      <w:r>
        <w:rPr>
          <w:rFonts w:ascii="Times New Roman" w:hAnsi="Times New Roman"/>
          <w:sz w:val="24"/>
        </w:rPr>
        <w:t>, as follows:</w:t>
      </w:r>
    </w:p>
    <w:p w:rsidR="00A25C63" w:rsidRDefault="00A25C63" w:rsidP="00A25C63">
      <w:pPr>
        <w:spacing w:line="420" w:lineRule="atLeast"/>
        <w:jc w:val="both"/>
        <w:rPr>
          <w:rFonts w:ascii="Times New Roman" w:hAnsi="Times New Roman"/>
          <w:sz w:val="24"/>
        </w:rPr>
      </w:pPr>
      <w:r>
        <w:rPr>
          <w:rFonts w:ascii="Times New Roman" w:hAnsi="Times New Roman"/>
          <w:sz w:val="24"/>
        </w:rPr>
        <w:tab/>
        <w:t>(1)</w:t>
      </w:r>
      <w:r>
        <w:rPr>
          <w:rFonts w:ascii="Times New Roman" w:hAnsi="Times New Roman"/>
          <w:sz w:val="24"/>
        </w:rPr>
        <w:tab/>
      </w:r>
      <w:r w:rsidR="00711C28">
        <w:rPr>
          <w:rFonts w:ascii="Times New Roman" w:hAnsi="Times New Roman"/>
          <w:sz w:val="24"/>
        </w:rPr>
        <w:t>Wes Barber of Barber Consulting Services, LLC.</w:t>
      </w:r>
      <w:r>
        <w:rPr>
          <w:rFonts w:ascii="Times New Roman" w:hAnsi="Times New Roman"/>
          <w:sz w:val="24"/>
        </w:rPr>
        <w:t xml:space="preserve"> is hereby a</w:t>
      </w:r>
      <w:r w:rsidR="00711C28">
        <w:rPr>
          <w:rFonts w:ascii="Times New Roman" w:hAnsi="Times New Roman"/>
          <w:sz w:val="24"/>
        </w:rPr>
        <w:t>uthorized</w:t>
      </w:r>
      <w:r>
        <w:rPr>
          <w:rFonts w:ascii="Times New Roman" w:hAnsi="Times New Roman"/>
          <w:sz w:val="24"/>
        </w:rPr>
        <w:t xml:space="preserve"> to provide </w:t>
      </w:r>
      <w:r w:rsidR="00711C28">
        <w:rPr>
          <w:rFonts w:ascii="Times New Roman" w:hAnsi="Times New Roman"/>
          <w:sz w:val="24"/>
        </w:rPr>
        <w:t>M. I. S.</w:t>
      </w:r>
      <w:r>
        <w:rPr>
          <w:rFonts w:ascii="Times New Roman" w:hAnsi="Times New Roman"/>
          <w:sz w:val="24"/>
        </w:rPr>
        <w:t xml:space="preserve"> services to the Commissioners</w:t>
      </w:r>
      <w:r w:rsidR="00711C28">
        <w:rPr>
          <w:rFonts w:ascii="Times New Roman" w:hAnsi="Times New Roman"/>
          <w:sz w:val="24"/>
        </w:rPr>
        <w:t>.</w:t>
      </w:r>
      <w:r>
        <w:rPr>
          <w:rFonts w:ascii="Times New Roman" w:hAnsi="Times New Roman"/>
          <w:sz w:val="24"/>
        </w:rPr>
        <w:t xml:space="preserve">  This appointment is made pursuant to the proposal as submitted and attached hereto.</w:t>
      </w:r>
    </w:p>
    <w:p w:rsidR="00A25C63" w:rsidRDefault="00A25C63" w:rsidP="00A25C63">
      <w:pPr>
        <w:spacing w:line="420" w:lineRule="atLeast"/>
        <w:jc w:val="both"/>
        <w:rPr>
          <w:rFonts w:ascii="Times New Roman" w:hAnsi="Times New Roman"/>
          <w:sz w:val="24"/>
        </w:rPr>
      </w:pPr>
      <w:r>
        <w:rPr>
          <w:rFonts w:ascii="Times New Roman" w:hAnsi="Times New Roman"/>
          <w:sz w:val="24"/>
        </w:rPr>
        <w:lastRenderedPageBreak/>
        <w:tab/>
        <w:t>(2)</w:t>
      </w:r>
      <w:r>
        <w:rPr>
          <w:rFonts w:ascii="Times New Roman" w:hAnsi="Times New Roman"/>
          <w:sz w:val="24"/>
        </w:rPr>
        <w:tab/>
        <w:t>This resolution and the notice of award of contract shall be available for public inspection.</w:t>
      </w:r>
    </w:p>
    <w:p w:rsidR="00150720" w:rsidRDefault="00150720" w:rsidP="00150720">
      <w:pPr>
        <w:jc w:val="both"/>
        <w:rPr>
          <w:b/>
          <w:bCs/>
          <w:sz w:val="16"/>
          <w:szCs w:val="16"/>
          <w:u w:val="single"/>
        </w:rPr>
      </w:pPr>
    </w:p>
    <w:p w:rsidR="00150720" w:rsidRDefault="00150720" w:rsidP="00150720">
      <w:pPr>
        <w:jc w:val="both"/>
      </w:pPr>
    </w:p>
    <w:p w:rsidR="00150720" w:rsidRPr="000660A0" w:rsidRDefault="00150720" w:rsidP="00150720">
      <w:pPr>
        <w:jc w:val="center"/>
        <w:rPr>
          <w:rFonts w:ascii="Times New Roman" w:hAnsi="Times New Roman"/>
          <w:b/>
          <w:sz w:val="18"/>
          <w:szCs w:val="18"/>
        </w:rPr>
      </w:pPr>
      <w:r w:rsidRPr="000660A0">
        <w:rPr>
          <w:rFonts w:ascii="Times New Roman" w:hAnsi="Times New Roman"/>
          <w:b/>
          <w:sz w:val="18"/>
          <w:szCs w:val="18"/>
        </w:rPr>
        <w:t>The foregoing resolution was introduced by Commissioner _________________________________,</w:t>
      </w:r>
    </w:p>
    <w:p w:rsidR="00150720" w:rsidRPr="000660A0" w:rsidRDefault="00150720" w:rsidP="00150720">
      <w:pPr>
        <w:jc w:val="center"/>
        <w:rPr>
          <w:rFonts w:ascii="Times New Roman" w:hAnsi="Times New Roman"/>
          <w:b/>
          <w:sz w:val="18"/>
          <w:szCs w:val="18"/>
        </w:rPr>
      </w:pPr>
    </w:p>
    <w:p w:rsidR="00150720" w:rsidRPr="000660A0" w:rsidRDefault="00150720" w:rsidP="00150720">
      <w:pPr>
        <w:jc w:val="center"/>
        <w:rPr>
          <w:rFonts w:ascii="Times New Roman" w:hAnsi="Times New Roman"/>
          <w:b/>
          <w:sz w:val="18"/>
          <w:szCs w:val="18"/>
        </w:rPr>
      </w:pPr>
      <w:proofErr w:type="gramStart"/>
      <w:r w:rsidRPr="000660A0">
        <w:rPr>
          <w:rFonts w:ascii="Times New Roman" w:hAnsi="Times New Roman"/>
          <w:b/>
          <w:sz w:val="18"/>
          <w:szCs w:val="18"/>
        </w:rPr>
        <w:t>and</w:t>
      </w:r>
      <w:proofErr w:type="gramEnd"/>
      <w:r w:rsidRPr="000660A0">
        <w:rPr>
          <w:rFonts w:ascii="Times New Roman" w:hAnsi="Times New Roman"/>
          <w:b/>
          <w:sz w:val="18"/>
          <w:szCs w:val="18"/>
        </w:rPr>
        <w:t xml:space="preserve"> it was seconded by Commissioner _______________________________</w:t>
      </w:r>
    </w:p>
    <w:p w:rsidR="00150720" w:rsidRDefault="00150720" w:rsidP="00150720">
      <w:pPr>
        <w:jc w:val="center"/>
        <w:rPr>
          <w:rFonts w:ascii="Times New Roman" w:hAnsi="Times New Roman"/>
          <w:b/>
          <w:bCs/>
          <w:sz w:val="16"/>
          <w:szCs w:val="16"/>
          <w:u w:val="single"/>
        </w:rPr>
      </w:pPr>
    </w:p>
    <w:p w:rsidR="00150720" w:rsidRPr="00FF6987" w:rsidRDefault="00150720" w:rsidP="00150720">
      <w:pPr>
        <w:jc w:val="center"/>
        <w:rPr>
          <w:rFonts w:ascii="Times New Roman" w:hAnsi="Times New Roman"/>
          <w:sz w:val="16"/>
          <w:szCs w:val="16"/>
        </w:rPr>
      </w:pPr>
      <w:r w:rsidRPr="00FF6987">
        <w:rPr>
          <w:rFonts w:ascii="Times New Roman" w:hAnsi="Times New Roman"/>
          <w:b/>
          <w:bCs/>
          <w:sz w:val="16"/>
          <w:szCs w:val="16"/>
          <w:u w:val="single"/>
        </w:rPr>
        <w:t>RECORD OF VOTE</w:t>
      </w:r>
    </w:p>
    <w:tbl>
      <w:tblPr>
        <w:tblW w:w="0" w:type="dxa"/>
        <w:tblInd w:w="120" w:type="dxa"/>
        <w:tblLayout w:type="fixed"/>
        <w:tblCellMar>
          <w:left w:w="120" w:type="dxa"/>
          <w:right w:w="120" w:type="dxa"/>
        </w:tblCellMar>
        <w:tblLook w:val="04A0" w:firstRow="1" w:lastRow="0" w:firstColumn="1" w:lastColumn="0" w:noHBand="0" w:noVBand="1"/>
      </w:tblPr>
      <w:tblGrid>
        <w:gridCol w:w="1560"/>
        <w:gridCol w:w="1680"/>
        <w:gridCol w:w="1530"/>
        <w:gridCol w:w="1530"/>
        <w:gridCol w:w="1440"/>
        <w:gridCol w:w="2474"/>
      </w:tblGrid>
      <w:tr w:rsidR="00150720" w:rsidRPr="00FF6987" w:rsidTr="007133B3">
        <w:trPr>
          <w:cantSplit/>
        </w:trPr>
        <w:tc>
          <w:tcPr>
            <w:tcW w:w="1560" w:type="dxa"/>
            <w:tcBorders>
              <w:top w:val="double" w:sz="6" w:space="0" w:color="000000"/>
              <w:left w:val="double" w:sz="6" w:space="0" w:color="000000"/>
              <w:bottom w:val="nil"/>
              <w:right w:val="nil"/>
            </w:tcBorders>
            <w:hideMark/>
          </w:tcPr>
          <w:p w:rsidR="00150720" w:rsidRPr="00FF6987" w:rsidRDefault="00150720" w:rsidP="007133B3">
            <w:pPr>
              <w:spacing w:before="144" w:line="276" w:lineRule="auto"/>
              <w:rPr>
                <w:rFonts w:ascii="Times New Roman" w:hAnsi="Times New Roman"/>
                <w:sz w:val="16"/>
                <w:szCs w:val="16"/>
              </w:rPr>
            </w:pPr>
            <w:r w:rsidRPr="00FF6987">
              <w:rPr>
                <w:rFonts w:ascii="Times New Roman" w:hAnsi="Times New Roman"/>
                <w:b/>
                <w:bCs/>
                <w:sz w:val="16"/>
                <w:szCs w:val="16"/>
              </w:rPr>
              <w:t>Members</w:t>
            </w:r>
          </w:p>
        </w:tc>
        <w:tc>
          <w:tcPr>
            <w:tcW w:w="1680" w:type="dxa"/>
            <w:tcBorders>
              <w:top w:val="double" w:sz="6" w:space="0" w:color="000000"/>
              <w:left w:val="single" w:sz="6" w:space="0" w:color="000000"/>
              <w:bottom w:val="nil"/>
              <w:right w:val="nil"/>
            </w:tcBorders>
            <w:hideMark/>
          </w:tcPr>
          <w:p w:rsidR="00150720" w:rsidRPr="00FF6987" w:rsidRDefault="00150720" w:rsidP="007133B3">
            <w:pPr>
              <w:spacing w:before="144" w:line="276" w:lineRule="auto"/>
              <w:jc w:val="center"/>
              <w:rPr>
                <w:rFonts w:ascii="Times New Roman" w:hAnsi="Times New Roman"/>
                <w:b/>
                <w:sz w:val="16"/>
                <w:szCs w:val="16"/>
              </w:rPr>
            </w:pPr>
            <w:r w:rsidRPr="00FF6987">
              <w:rPr>
                <w:rFonts w:ascii="Times New Roman" w:hAnsi="Times New Roman"/>
                <w:b/>
                <w:sz w:val="16"/>
                <w:szCs w:val="16"/>
              </w:rPr>
              <w:t>ANDREWS</w:t>
            </w:r>
          </w:p>
        </w:tc>
        <w:tc>
          <w:tcPr>
            <w:tcW w:w="1530" w:type="dxa"/>
            <w:tcBorders>
              <w:top w:val="double" w:sz="6" w:space="0" w:color="000000"/>
              <w:left w:val="single" w:sz="6" w:space="0" w:color="000000"/>
              <w:bottom w:val="nil"/>
              <w:right w:val="nil"/>
            </w:tcBorders>
            <w:hideMark/>
          </w:tcPr>
          <w:p w:rsidR="00150720" w:rsidRPr="00FF6987" w:rsidRDefault="00150720" w:rsidP="007133B3">
            <w:pPr>
              <w:spacing w:before="144" w:line="276" w:lineRule="auto"/>
              <w:jc w:val="center"/>
              <w:rPr>
                <w:rFonts w:ascii="Times New Roman" w:hAnsi="Times New Roman"/>
                <w:b/>
                <w:sz w:val="16"/>
                <w:szCs w:val="16"/>
              </w:rPr>
            </w:pPr>
            <w:r w:rsidRPr="00FF6987">
              <w:rPr>
                <w:rFonts w:ascii="Times New Roman" w:hAnsi="Times New Roman"/>
                <w:b/>
                <w:sz w:val="16"/>
                <w:szCs w:val="16"/>
              </w:rPr>
              <w:t>BARGER</w:t>
            </w:r>
          </w:p>
        </w:tc>
        <w:tc>
          <w:tcPr>
            <w:tcW w:w="1530" w:type="dxa"/>
            <w:tcBorders>
              <w:top w:val="double" w:sz="6" w:space="0" w:color="000000"/>
              <w:left w:val="single" w:sz="6" w:space="0" w:color="000000"/>
              <w:bottom w:val="nil"/>
              <w:right w:val="nil"/>
            </w:tcBorders>
            <w:hideMark/>
          </w:tcPr>
          <w:p w:rsidR="00150720" w:rsidRPr="00FF6987" w:rsidRDefault="00150720" w:rsidP="007133B3">
            <w:pPr>
              <w:spacing w:before="144" w:line="276" w:lineRule="auto"/>
              <w:jc w:val="center"/>
              <w:rPr>
                <w:rFonts w:ascii="Times New Roman" w:hAnsi="Times New Roman"/>
                <w:b/>
                <w:sz w:val="16"/>
                <w:szCs w:val="16"/>
              </w:rPr>
            </w:pPr>
            <w:r w:rsidRPr="00FF6987">
              <w:rPr>
                <w:rFonts w:ascii="Times New Roman" w:hAnsi="Times New Roman"/>
                <w:b/>
                <w:sz w:val="16"/>
                <w:szCs w:val="16"/>
              </w:rPr>
              <w:t>BROWN</w:t>
            </w:r>
          </w:p>
        </w:tc>
        <w:tc>
          <w:tcPr>
            <w:tcW w:w="1440" w:type="dxa"/>
            <w:tcBorders>
              <w:top w:val="double" w:sz="6" w:space="0" w:color="000000"/>
              <w:left w:val="single" w:sz="6" w:space="0" w:color="000000"/>
              <w:bottom w:val="nil"/>
              <w:right w:val="nil"/>
            </w:tcBorders>
            <w:hideMark/>
          </w:tcPr>
          <w:p w:rsidR="00150720" w:rsidRPr="00FF6987" w:rsidRDefault="00150720" w:rsidP="007133B3">
            <w:pPr>
              <w:spacing w:before="144" w:line="276" w:lineRule="auto"/>
              <w:jc w:val="center"/>
              <w:rPr>
                <w:rFonts w:ascii="Times New Roman" w:hAnsi="Times New Roman"/>
                <w:b/>
                <w:sz w:val="16"/>
                <w:szCs w:val="16"/>
              </w:rPr>
            </w:pPr>
            <w:r w:rsidRPr="00FF6987">
              <w:rPr>
                <w:rFonts w:ascii="Times New Roman" w:hAnsi="Times New Roman"/>
                <w:b/>
                <w:sz w:val="16"/>
                <w:szCs w:val="16"/>
              </w:rPr>
              <w:t>CONLEY</w:t>
            </w:r>
          </w:p>
        </w:tc>
        <w:tc>
          <w:tcPr>
            <w:tcW w:w="2474" w:type="dxa"/>
            <w:tcBorders>
              <w:top w:val="double" w:sz="6" w:space="0" w:color="000000"/>
              <w:left w:val="single" w:sz="6" w:space="0" w:color="000000"/>
              <w:bottom w:val="nil"/>
              <w:right w:val="double" w:sz="6" w:space="0" w:color="000000"/>
            </w:tcBorders>
            <w:hideMark/>
          </w:tcPr>
          <w:p w:rsidR="00150720" w:rsidRPr="00FF6987" w:rsidRDefault="00150720" w:rsidP="007133B3">
            <w:pPr>
              <w:spacing w:before="144" w:line="276" w:lineRule="auto"/>
              <w:jc w:val="center"/>
              <w:rPr>
                <w:rFonts w:ascii="Times New Roman" w:hAnsi="Times New Roman"/>
                <w:b/>
                <w:sz w:val="16"/>
                <w:szCs w:val="16"/>
              </w:rPr>
            </w:pPr>
            <w:r w:rsidRPr="00FF6987">
              <w:rPr>
                <w:rFonts w:ascii="Times New Roman" w:hAnsi="Times New Roman"/>
                <w:b/>
                <w:sz w:val="16"/>
                <w:szCs w:val="16"/>
              </w:rPr>
              <w:t>PRENDERGAST</w:t>
            </w:r>
          </w:p>
        </w:tc>
      </w:tr>
      <w:tr w:rsidR="00150720" w:rsidRPr="00FF6987" w:rsidTr="007133B3">
        <w:trPr>
          <w:cantSplit/>
        </w:trPr>
        <w:tc>
          <w:tcPr>
            <w:tcW w:w="1560" w:type="dxa"/>
            <w:tcBorders>
              <w:top w:val="single" w:sz="6" w:space="0" w:color="000000"/>
              <w:left w:val="double" w:sz="6" w:space="0" w:color="000000"/>
              <w:bottom w:val="nil"/>
              <w:right w:val="nil"/>
            </w:tcBorders>
            <w:hideMark/>
          </w:tcPr>
          <w:p w:rsidR="00150720" w:rsidRPr="00FF6987" w:rsidRDefault="00150720" w:rsidP="007133B3">
            <w:pPr>
              <w:spacing w:before="144" w:line="276" w:lineRule="auto"/>
              <w:rPr>
                <w:rFonts w:ascii="Times New Roman" w:hAnsi="Times New Roman"/>
                <w:sz w:val="16"/>
                <w:szCs w:val="16"/>
              </w:rPr>
            </w:pPr>
            <w:r w:rsidRPr="00FF6987">
              <w:rPr>
                <w:rFonts w:ascii="Times New Roman" w:hAnsi="Times New Roman"/>
                <w:b/>
                <w:bCs/>
                <w:sz w:val="16"/>
                <w:szCs w:val="16"/>
              </w:rPr>
              <w:t>Yes</w:t>
            </w:r>
          </w:p>
        </w:tc>
        <w:tc>
          <w:tcPr>
            <w:tcW w:w="1680" w:type="dxa"/>
            <w:tcBorders>
              <w:top w:val="single" w:sz="6" w:space="0" w:color="000000"/>
              <w:left w:val="single" w:sz="6" w:space="0" w:color="000000"/>
              <w:bottom w:val="nil"/>
              <w:right w:val="nil"/>
            </w:tcBorders>
          </w:tcPr>
          <w:p w:rsidR="00150720" w:rsidRPr="00FF6987" w:rsidRDefault="00150720" w:rsidP="007133B3">
            <w:pPr>
              <w:spacing w:before="144" w:line="276" w:lineRule="auto"/>
              <w:jc w:val="center"/>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jc w:val="center"/>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jc w:val="center"/>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150720" w:rsidRPr="00FF6987" w:rsidRDefault="00150720" w:rsidP="007133B3">
            <w:pPr>
              <w:spacing w:before="144" w:line="276" w:lineRule="auto"/>
              <w:jc w:val="center"/>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150720" w:rsidRPr="00FF6987" w:rsidRDefault="00150720" w:rsidP="007133B3">
            <w:pPr>
              <w:spacing w:before="144" w:line="276" w:lineRule="auto"/>
              <w:jc w:val="center"/>
              <w:rPr>
                <w:rFonts w:ascii="Times New Roman" w:hAnsi="Times New Roman"/>
                <w:sz w:val="16"/>
                <w:szCs w:val="16"/>
              </w:rPr>
            </w:pPr>
          </w:p>
        </w:tc>
      </w:tr>
      <w:tr w:rsidR="00150720" w:rsidRPr="00FF6987" w:rsidTr="007133B3">
        <w:trPr>
          <w:cantSplit/>
        </w:trPr>
        <w:tc>
          <w:tcPr>
            <w:tcW w:w="1560" w:type="dxa"/>
            <w:tcBorders>
              <w:top w:val="single" w:sz="6" w:space="0" w:color="000000"/>
              <w:left w:val="double" w:sz="6" w:space="0" w:color="000000"/>
              <w:bottom w:val="nil"/>
              <w:right w:val="nil"/>
            </w:tcBorders>
            <w:hideMark/>
          </w:tcPr>
          <w:p w:rsidR="00150720" w:rsidRPr="00FF6987" w:rsidRDefault="00150720" w:rsidP="007133B3">
            <w:pPr>
              <w:spacing w:before="144" w:line="276" w:lineRule="auto"/>
              <w:rPr>
                <w:rFonts w:ascii="Times New Roman" w:hAnsi="Times New Roman"/>
                <w:sz w:val="16"/>
                <w:szCs w:val="16"/>
              </w:rPr>
            </w:pPr>
            <w:r w:rsidRPr="00FF6987">
              <w:rPr>
                <w:rFonts w:ascii="Times New Roman" w:hAnsi="Times New Roman"/>
                <w:b/>
                <w:bCs/>
                <w:sz w:val="16"/>
                <w:szCs w:val="16"/>
              </w:rPr>
              <w:t>No</w:t>
            </w:r>
          </w:p>
        </w:tc>
        <w:tc>
          <w:tcPr>
            <w:tcW w:w="168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150720" w:rsidRPr="00FF6987" w:rsidRDefault="00150720" w:rsidP="007133B3">
            <w:pPr>
              <w:spacing w:before="144" w:line="276" w:lineRule="auto"/>
              <w:rPr>
                <w:rFonts w:ascii="Times New Roman" w:hAnsi="Times New Roman"/>
                <w:sz w:val="16"/>
                <w:szCs w:val="16"/>
              </w:rPr>
            </w:pPr>
          </w:p>
        </w:tc>
      </w:tr>
      <w:tr w:rsidR="00150720" w:rsidRPr="00FF6987" w:rsidTr="007133B3">
        <w:trPr>
          <w:cantSplit/>
        </w:trPr>
        <w:tc>
          <w:tcPr>
            <w:tcW w:w="1560" w:type="dxa"/>
            <w:tcBorders>
              <w:top w:val="single" w:sz="6" w:space="0" w:color="000000"/>
              <w:left w:val="double" w:sz="6" w:space="0" w:color="000000"/>
              <w:bottom w:val="nil"/>
              <w:right w:val="nil"/>
            </w:tcBorders>
            <w:hideMark/>
          </w:tcPr>
          <w:p w:rsidR="00150720" w:rsidRPr="00FF6987" w:rsidRDefault="00150720" w:rsidP="007133B3">
            <w:pPr>
              <w:spacing w:before="144" w:line="276" w:lineRule="auto"/>
              <w:rPr>
                <w:rFonts w:ascii="Times New Roman" w:hAnsi="Times New Roman"/>
                <w:sz w:val="16"/>
                <w:szCs w:val="16"/>
              </w:rPr>
            </w:pPr>
            <w:r w:rsidRPr="00FF6987">
              <w:rPr>
                <w:rFonts w:ascii="Times New Roman" w:hAnsi="Times New Roman"/>
                <w:b/>
                <w:bCs/>
                <w:sz w:val="16"/>
                <w:szCs w:val="16"/>
              </w:rPr>
              <w:t>Not Voting</w:t>
            </w:r>
          </w:p>
        </w:tc>
        <w:tc>
          <w:tcPr>
            <w:tcW w:w="168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nil"/>
              <w:right w:val="nil"/>
            </w:tcBorders>
          </w:tcPr>
          <w:p w:rsidR="00150720" w:rsidRPr="00FF6987" w:rsidRDefault="00150720" w:rsidP="007133B3">
            <w:pPr>
              <w:spacing w:before="144" w:line="276" w:lineRule="auto"/>
              <w:rPr>
                <w:rFonts w:ascii="Times New Roman" w:hAnsi="Times New Roman"/>
                <w:sz w:val="16"/>
                <w:szCs w:val="16"/>
              </w:rPr>
            </w:pPr>
          </w:p>
        </w:tc>
        <w:tc>
          <w:tcPr>
            <w:tcW w:w="2474" w:type="dxa"/>
            <w:tcBorders>
              <w:top w:val="single" w:sz="6" w:space="0" w:color="000000"/>
              <w:left w:val="single" w:sz="6" w:space="0" w:color="000000"/>
              <w:bottom w:val="nil"/>
              <w:right w:val="double" w:sz="6" w:space="0" w:color="000000"/>
            </w:tcBorders>
          </w:tcPr>
          <w:p w:rsidR="00150720" w:rsidRPr="00FF6987" w:rsidRDefault="00150720" w:rsidP="007133B3">
            <w:pPr>
              <w:spacing w:before="144" w:line="276" w:lineRule="auto"/>
              <w:rPr>
                <w:rFonts w:ascii="Times New Roman" w:hAnsi="Times New Roman"/>
                <w:sz w:val="16"/>
                <w:szCs w:val="16"/>
              </w:rPr>
            </w:pPr>
          </w:p>
        </w:tc>
      </w:tr>
      <w:tr w:rsidR="00150720" w:rsidRPr="00FF6987" w:rsidTr="007133B3">
        <w:trPr>
          <w:cantSplit/>
          <w:trHeight w:val="570"/>
        </w:trPr>
        <w:tc>
          <w:tcPr>
            <w:tcW w:w="1560" w:type="dxa"/>
            <w:tcBorders>
              <w:top w:val="single" w:sz="6" w:space="0" w:color="000000"/>
              <w:left w:val="double" w:sz="6" w:space="0" w:color="000000"/>
              <w:bottom w:val="double" w:sz="6" w:space="0" w:color="000000"/>
              <w:right w:val="nil"/>
            </w:tcBorders>
            <w:hideMark/>
          </w:tcPr>
          <w:p w:rsidR="00150720" w:rsidRPr="00FF6987" w:rsidRDefault="00150720" w:rsidP="007133B3">
            <w:pPr>
              <w:spacing w:before="144" w:line="276" w:lineRule="auto"/>
              <w:rPr>
                <w:rFonts w:ascii="Times New Roman" w:hAnsi="Times New Roman"/>
                <w:sz w:val="16"/>
                <w:szCs w:val="16"/>
              </w:rPr>
            </w:pPr>
            <w:r w:rsidRPr="00FF6987">
              <w:rPr>
                <w:rFonts w:ascii="Times New Roman" w:hAnsi="Times New Roman"/>
                <w:b/>
                <w:bCs/>
                <w:sz w:val="16"/>
                <w:szCs w:val="16"/>
              </w:rPr>
              <w:t>Absent</w:t>
            </w:r>
          </w:p>
        </w:tc>
        <w:tc>
          <w:tcPr>
            <w:tcW w:w="1680" w:type="dxa"/>
            <w:tcBorders>
              <w:top w:val="single" w:sz="6" w:space="0" w:color="000000"/>
              <w:left w:val="single" w:sz="6" w:space="0" w:color="000000"/>
              <w:bottom w:val="double" w:sz="6" w:space="0" w:color="000000"/>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double" w:sz="6" w:space="0" w:color="000000"/>
              <w:right w:val="nil"/>
            </w:tcBorders>
          </w:tcPr>
          <w:p w:rsidR="00150720" w:rsidRPr="00FF6987" w:rsidRDefault="00150720" w:rsidP="007133B3">
            <w:pPr>
              <w:spacing w:before="144" w:line="276" w:lineRule="auto"/>
              <w:rPr>
                <w:rFonts w:ascii="Times New Roman" w:hAnsi="Times New Roman"/>
                <w:sz w:val="16"/>
                <w:szCs w:val="16"/>
              </w:rPr>
            </w:pPr>
          </w:p>
        </w:tc>
        <w:tc>
          <w:tcPr>
            <w:tcW w:w="1530" w:type="dxa"/>
            <w:tcBorders>
              <w:top w:val="single" w:sz="6" w:space="0" w:color="000000"/>
              <w:left w:val="single" w:sz="6" w:space="0" w:color="000000"/>
              <w:bottom w:val="double" w:sz="6" w:space="0" w:color="000000"/>
              <w:right w:val="nil"/>
            </w:tcBorders>
          </w:tcPr>
          <w:p w:rsidR="00150720" w:rsidRPr="00FF6987" w:rsidRDefault="00150720" w:rsidP="007133B3">
            <w:pPr>
              <w:spacing w:before="144" w:line="276" w:lineRule="auto"/>
              <w:rPr>
                <w:rFonts w:ascii="Times New Roman" w:hAnsi="Times New Roman"/>
                <w:sz w:val="16"/>
                <w:szCs w:val="16"/>
              </w:rPr>
            </w:pPr>
          </w:p>
        </w:tc>
        <w:tc>
          <w:tcPr>
            <w:tcW w:w="1440" w:type="dxa"/>
            <w:tcBorders>
              <w:top w:val="single" w:sz="6" w:space="0" w:color="000000"/>
              <w:left w:val="single" w:sz="6" w:space="0" w:color="000000"/>
              <w:bottom w:val="double" w:sz="6" w:space="0" w:color="000000"/>
              <w:right w:val="nil"/>
            </w:tcBorders>
          </w:tcPr>
          <w:p w:rsidR="00150720" w:rsidRPr="00FF6987" w:rsidRDefault="00150720" w:rsidP="007133B3">
            <w:pPr>
              <w:spacing w:before="144" w:line="276" w:lineRule="auto"/>
              <w:jc w:val="center"/>
              <w:rPr>
                <w:rFonts w:ascii="Times New Roman" w:hAnsi="Times New Roman"/>
                <w:sz w:val="16"/>
                <w:szCs w:val="16"/>
              </w:rPr>
            </w:pPr>
          </w:p>
        </w:tc>
        <w:tc>
          <w:tcPr>
            <w:tcW w:w="2474" w:type="dxa"/>
            <w:tcBorders>
              <w:top w:val="single" w:sz="6" w:space="0" w:color="000000"/>
              <w:left w:val="single" w:sz="6" w:space="0" w:color="000000"/>
              <w:bottom w:val="double" w:sz="6" w:space="0" w:color="000000"/>
              <w:right w:val="double" w:sz="6" w:space="0" w:color="000000"/>
            </w:tcBorders>
          </w:tcPr>
          <w:p w:rsidR="00150720" w:rsidRPr="00FF6987" w:rsidRDefault="00150720" w:rsidP="007133B3">
            <w:pPr>
              <w:spacing w:before="144" w:line="276" w:lineRule="auto"/>
              <w:rPr>
                <w:rFonts w:ascii="Times New Roman" w:hAnsi="Times New Roman"/>
                <w:sz w:val="16"/>
                <w:szCs w:val="16"/>
              </w:rPr>
            </w:pPr>
          </w:p>
        </w:tc>
      </w:tr>
    </w:tbl>
    <w:p w:rsidR="00150720" w:rsidRPr="00FF6987" w:rsidRDefault="00150720" w:rsidP="00150720">
      <w:pPr>
        <w:jc w:val="both"/>
        <w:rPr>
          <w:rFonts w:ascii="Times New Roman" w:hAnsi="Times New Roman"/>
          <w:sz w:val="16"/>
          <w:szCs w:val="16"/>
        </w:rPr>
      </w:pPr>
    </w:p>
    <w:p w:rsidR="00150720" w:rsidRPr="00A829FC" w:rsidRDefault="00150720" w:rsidP="00150720">
      <w:pPr>
        <w:jc w:val="both"/>
        <w:rPr>
          <w:rFonts w:ascii="Times New Roman" w:hAnsi="Times New Roman"/>
          <w:b/>
          <w:sz w:val="18"/>
          <w:szCs w:val="18"/>
        </w:rPr>
      </w:pPr>
      <w:r w:rsidRPr="00A829FC">
        <w:rPr>
          <w:rFonts w:ascii="Times New Roman" w:hAnsi="Times New Roman"/>
          <w:b/>
          <w:sz w:val="18"/>
          <w:szCs w:val="18"/>
        </w:rPr>
        <w:t>CERTIFICATION</w:t>
      </w:r>
    </w:p>
    <w:p w:rsidR="00150720" w:rsidRPr="00A829FC" w:rsidRDefault="00150720" w:rsidP="00150720">
      <w:pPr>
        <w:jc w:val="both"/>
        <w:rPr>
          <w:rFonts w:ascii="Times New Roman" w:hAnsi="Times New Roman"/>
          <w:b/>
          <w:sz w:val="18"/>
          <w:szCs w:val="18"/>
        </w:rPr>
      </w:pPr>
    </w:p>
    <w:p w:rsidR="00150720" w:rsidRPr="000660A0" w:rsidRDefault="00150720" w:rsidP="00150720">
      <w:pPr>
        <w:jc w:val="both"/>
        <w:rPr>
          <w:rFonts w:ascii="Times New Roman" w:hAnsi="Times New Roman"/>
          <w:b/>
          <w:sz w:val="18"/>
          <w:szCs w:val="18"/>
        </w:rPr>
      </w:pPr>
      <w:r w:rsidRPr="000660A0">
        <w:rPr>
          <w:rFonts w:ascii="Times New Roman" w:hAnsi="Times New Roman"/>
          <w:b/>
          <w:sz w:val="18"/>
          <w:szCs w:val="18"/>
        </w:rPr>
        <w:t>I, Lewis H. Conley, Jr., Secretary of the Commissioners of Fire district No.2 in the Township of Lower, in the County of Cape May, State of New Jersey do hereby certify that the foregoing resolution was duly adopted by the Commissioners at a public meeting held on  ____/______/</w:t>
      </w:r>
      <w:r w:rsidRPr="000660A0">
        <w:rPr>
          <w:rFonts w:ascii="Times New Roman" w:hAnsi="Times New Roman"/>
          <w:b/>
          <w:sz w:val="18"/>
          <w:szCs w:val="18"/>
          <w:u w:val="single"/>
        </w:rPr>
        <w:t>2018</w:t>
      </w:r>
      <w:r w:rsidRPr="000660A0">
        <w:rPr>
          <w:rFonts w:ascii="Times New Roman" w:hAnsi="Times New Roman"/>
          <w:b/>
          <w:sz w:val="18"/>
          <w:szCs w:val="18"/>
        </w:rPr>
        <w:t>.</w:t>
      </w:r>
    </w:p>
    <w:p w:rsidR="00150720" w:rsidRPr="000660A0" w:rsidRDefault="00150720" w:rsidP="00150720">
      <w:pPr>
        <w:jc w:val="both"/>
        <w:rPr>
          <w:rFonts w:ascii="Times New Roman" w:hAnsi="Times New Roman"/>
          <w:b/>
          <w:sz w:val="18"/>
          <w:szCs w:val="18"/>
        </w:rPr>
      </w:pPr>
    </w:p>
    <w:p w:rsidR="00150720" w:rsidRPr="000660A0" w:rsidRDefault="00150720" w:rsidP="00150720">
      <w:pPr>
        <w:jc w:val="both"/>
        <w:rPr>
          <w:rFonts w:ascii="Times New Roman" w:hAnsi="Times New Roman"/>
          <w:b/>
          <w:sz w:val="18"/>
          <w:szCs w:val="18"/>
        </w:rPr>
      </w:pPr>
      <w:r w:rsidRPr="000660A0">
        <w:rPr>
          <w:rFonts w:ascii="Times New Roman" w:hAnsi="Times New Roman"/>
          <w:b/>
          <w:sz w:val="18"/>
          <w:szCs w:val="18"/>
        </w:rPr>
        <w:t>__________________________________________</w:t>
      </w:r>
    </w:p>
    <w:p w:rsidR="00150720" w:rsidRPr="000660A0" w:rsidRDefault="00150720" w:rsidP="00150720">
      <w:pPr>
        <w:jc w:val="both"/>
        <w:rPr>
          <w:rFonts w:ascii="Times New Roman" w:hAnsi="Times New Roman"/>
          <w:b/>
          <w:sz w:val="18"/>
          <w:szCs w:val="18"/>
        </w:rPr>
      </w:pPr>
      <w:r w:rsidRPr="000660A0">
        <w:rPr>
          <w:rFonts w:ascii="Times New Roman" w:hAnsi="Times New Roman"/>
          <w:b/>
          <w:sz w:val="18"/>
          <w:szCs w:val="18"/>
        </w:rPr>
        <w:t>Lewis H. Conley, Jr., Commissioner/Secretary</w:t>
      </w:r>
    </w:p>
    <w:p w:rsidR="00150720" w:rsidRPr="00FF6987" w:rsidRDefault="00150720" w:rsidP="00150720">
      <w:pPr>
        <w:jc w:val="both"/>
        <w:rPr>
          <w:rFonts w:ascii="Times New Roman" w:hAnsi="Times New Roman"/>
          <w:sz w:val="16"/>
          <w:szCs w:val="16"/>
        </w:rPr>
      </w:pPr>
    </w:p>
    <w:p w:rsidR="003A63AD" w:rsidRDefault="003A63AD" w:rsidP="00150720">
      <w:pPr>
        <w:jc w:val="both"/>
      </w:pPr>
    </w:p>
    <w:sectPr w:rsidR="003A6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21" w:rsidRDefault="002E5B21" w:rsidP="00711C28">
      <w:r>
        <w:separator/>
      </w:r>
    </w:p>
  </w:endnote>
  <w:endnote w:type="continuationSeparator" w:id="0">
    <w:p w:rsidR="002E5B21" w:rsidRDefault="002E5B21" w:rsidP="0071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5" w:rsidRDefault="00BF53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28" w:rsidRPr="00711C28" w:rsidRDefault="00711C28">
    <w:pPr>
      <w:pStyle w:val="Footer"/>
      <w:rPr>
        <w:color w:val="A6A6A6" w:themeColor="background1" w:themeShade="A6"/>
        <w:sz w:val="16"/>
        <w:szCs w:val="16"/>
      </w:rPr>
    </w:pPr>
    <w:r w:rsidRPr="00711C28">
      <w:rPr>
        <w:color w:val="A6A6A6" w:themeColor="background1" w:themeShade="A6"/>
        <w:sz w:val="16"/>
        <w:szCs w:val="16"/>
      </w:rPr>
      <w:fldChar w:fldCharType="begin"/>
    </w:r>
    <w:r w:rsidRPr="00711C28">
      <w:rPr>
        <w:color w:val="A6A6A6" w:themeColor="background1" w:themeShade="A6"/>
        <w:sz w:val="16"/>
        <w:szCs w:val="16"/>
      </w:rPr>
      <w:instrText xml:space="preserve"> FILENAME  \p  \* MERGEFORMAT </w:instrText>
    </w:r>
    <w:r w:rsidRPr="00711C28">
      <w:rPr>
        <w:color w:val="A6A6A6" w:themeColor="background1" w:themeShade="A6"/>
        <w:sz w:val="16"/>
        <w:szCs w:val="16"/>
      </w:rPr>
      <w:fldChar w:fldCharType="separate"/>
    </w:r>
    <w:r w:rsidR="00BF5345">
      <w:rPr>
        <w:noProof/>
        <w:color w:val="A6A6A6" w:themeColor="background1" w:themeShade="A6"/>
        <w:sz w:val="16"/>
        <w:szCs w:val="16"/>
      </w:rPr>
      <w:t>C:\Users\Lew Conley\Documents\Fire Dist 2\Resolutions\2018 Resolutions\Reso 18-32 Award of Contract to Barber Consulting Services for 2019 (11-19-18).docx</w:t>
    </w:r>
    <w:r w:rsidRPr="00711C28">
      <w:rPr>
        <w:color w:val="A6A6A6" w:themeColor="background1" w:themeShade="A6"/>
        <w:sz w:val="16"/>
        <w:szCs w:val="16"/>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5" w:rsidRDefault="00BF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21" w:rsidRDefault="002E5B21" w:rsidP="00711C28">
      <w:r>
        <w:separator/>
      </w:r>
    </w:p>
  </w:footnote>
  <w:footnote w:type="continuationSeparator" w:id="0">
    <w:p w:rsidR="002E5B21" w:rsidRDefault="002E5B21" w:rsidP="0071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5" w:rsidRDefault="00BF53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5" w:rsidRDefault="00BF53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45" w:rsidRDefault="00BF5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63"/>
    <w:rsid w:val="00014BE2"/>
    <w:rsid w:val="00150720"/>
    <w:rsid w:val="0028721D"/>
    <w:rsid w:val="002E5B21"/>
    <w:rsid w:val="003A63AD"/>
    <w:rsid w:val="00711C28"/>
    <w:rsid w:val="00742D8D"/>
    <w:rsid w:val="0074384A"/>
    <w:rsid w:val="007C68C7"/>
    <w:rsid w:val="007D55D4"/>
    <w:rsid w:val="009C27C4"/>
    <w:rsid w:val="00A25C63"/>
    <w:rsid w:val="00B71754"/>
    <w:rsid w:val="00B76FB0"/>
    <w:rsid w:val="00BF5345"/>
    <w:rsid w:val="00C2004D"/>
    <w:rsid w:val="00C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F22B26B-4B08-4EF5-880F-488551C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63"/>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28"/>
    <w:pPr>
      <w:tabs>
        <w:tab w:val="center" w:pos="4680"/>
        <w:tab w:val="right" w:pos="9360"/>
      </w:tabs>
    </w:pPr>
  </w:style>
  <w:style w:type="character" w:customStyle="1" w:styleId="HeaderChar">
    <w:name w:val="Header Char"/>
    <w:basedOn w:val="DefaultParagraphFont"/>
    <w:link w:val="Header"/>
    <w:uiPriority w:val="99"/>
    <w:rsid w:val="00711C28"/>
    <w:rPr>
      <w:rFonts w:ascii="Tms Rmn" w:eastAsia="Times New Roman" w:hAnsi="Tms Rmn" w:cs="Times New Roman"/>
      <w:sz w:val="20"/>
      <w:szCs w:val="20"/>
    </w:rPr>
  </w:style>
  <w:style w:type="paragraph" w:styleId="Footer">
    <w:name w:val="footer"/>
    <w:basedOn w:val="Normal"/>
    <w:link w:val="FooterChar"/>
    <w:uiPriority w:val="99"/>
    <w:unhideWhenUsed/>
    <w:rsid w:val="00711C28"/>
    <w:pPr>
      <w:tabs>
        <w:tab w:val="center" w:pos="4680"/>
        <w:tab w:val="right" w:pos="9360"/>
      </w:tabs>
    </w:pPr>
  </w:style>
  <w:style w:type="character" w:customStyle="1" w:styleId="FooterChar">
    <w:name w:val="Footer Char"/>
    <w:basedOn w:val="DefaultParagraphFont"/>
    <w:link w:val="Footer"/>
    <w:uiPriority w:val="99"/>
    <w:rsid w:val="00711C28"/>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BF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 Conley Jr</dc:creator>
  <cp:keywords/>
  <dc:description/>
  <cp:lastModifiedBy>Lewis H Conley Jr</cp:lastModifiedBy>
  <cp:revision>5</cp:revision>
  <cp:lastPrinted>2018-11-18T18:05:00Z</cp:lastPrinted>
  <dcterms:created xsi:type="dcterms:W3CDTF">2018-11-18T18:03:00Z</dcterms:created>
  <dcterms:modified xsi:type="dcterms:W3CDTF">2018-11-18T18:07:00Z</dcterms:modified>
</cp:coreProperties>
</file>